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A18" w:rsidRPr="007573E6" w:rsidRDefault="003D2A18" w:rsidP="003D2A18">
      <w:pPr>
        <w:adjustRightInd w:val="0"/>
        <w:snapToGrid w:val="0"/>
        <w:spacing w:line="360" w:lineRule="auto"/>
        <w:rPr>
          <w:rFonts w:asciiTheme="minorEastAsia" w:hAnsiTheme="minorEastAsia"/>
          <w:b/>
          <w:sz w:val="28"/>
          <w:szCs w:val="28"/>
        </w:rPr>
      </w:pPr>
      <w:r w:rsidRPr="007573E6">
        <w:rPr>
          <w:rFonts w:asciiTheme="minorEastAsia" w:hAnsiTheme="minorEastAsia" w:hint="eastAsia"/>
          <w:b/>
          <w:sz w:val="28"/>
          <w:szCs w:val="28"/>
        </w:rPr>
        <w:t>附件1：</w:t>
      </w:r>
    </w:p>
    <w:p w:rsidR="003D2A18" w:rsidRPr="007573E6" w:rsidRDefault="003D2A18" w:rsidP="003D2A18">
      <w:pPr>
        <w:adjustRightInd w:val="0"/>
        <w:snapToGrid w:val="0"/>
        <w:spacing w:line="360" w:lineRule="auto"/>
        <w:jc w:val="center"/>
        <w:rPr>
          <w:rFonts w:asciiTheme="minorEastAsia" w:hAnsiTheme="minorEastAsia"/>
          <w:b/>
          <w:sz w:val="28"/>
          <w:szCs w:val="28"/>
        </w:rPr>
      </w:pPr>
      <w:r w:rsidRPr="007573E6">
        <w:rPr>
          <w:rFonts w:asciiTheme="minorEastAsia" w:hAnsiTheme="minorEastAsia" w:hint="eastAsia"/>
          <w:b/>
          <w:sz w:val="28"/>
          <w:szCs w:val="28"/>
        </w:rPr>
        <w:t>中国科学院上海有机化学研究所</w:t>
      </w:r>
    </w:p>
    <w:p w:rsidR="003D2A18" w:rsidRPr="007573E6" w:rsidRDefault="003D2A18" w:rsidP="003D2A18">
      <w:pPr>
        <w:adjustRightInd w:val="0"/>
        <w:snapToGrid w:val="0"/>
        <w:spacing w:line="360" w:lineRule="auto"/>
        <w:jc w:val="center"/>
        <w:rPr>
          <w:rFonts w:asciiTheme="minorEastAsia" w:hAnsiTheme="minorEastAsia"/>
          <w:b/>
          <w:sz w:val="28"/>
          <w:szCs w:val="28"/>
        </w:rPr>
      </w:pPr>
      <w:r w:rsidRPr="007573E6">
        <w:rPr>
          <w:rFonts w:asciiTheme="minorEastAsia" w:hAnsiTheme="minorEastAsia" w:hint="eastAsia"/>
          <w:b/>
          <w:sz w:val="28"/>
          <w:szCs w:val="28"/>
        </w:rPr>
        <w:t>职工</w:t>
      </w:r>
      <w:proofErr w:type="gramStart"/>
      <w:r w:rsidRPr="007573E6">
        <w:rPr>
          <w:rFonts w:asciiTheme="minorEastAsia" w:hAnsiTheme="minorEastAsia" w:hint="eastAsia"/>
          <w:b/>
          <w:sz w:val="28"/>
          <w:szCs w:val="28"/>
        </w:rPr>
        <w:t>疗</w:t>
      </w:r>
      <w:proofErr w:type="gramEnd"/>
      <w:r w:rsidRPr="007573E6">
        <w:rPr>
          <w:rFonts w:asciiTheme="minorEastAsia" w:hAnsiTheme="minorEastAsia" w:hint="eastAsia"/>
          <w:b/>
          <w:sz w:val="28"/>
          <w:szCs w:val="28"/>
        </w:rPr>
        <w:t>休养方案</w:t>
      </w:r>
    </w:p>
    <w:p w:rsidR="003D2A18" w:rsidRPr="007573E6" w:rsidRDefault="003D2A18" w:rsidP="003D2A18">
      <w:pPr>
        <w:adjustRightInd w:val="0"/>
        <w:snapToGrid w:val="0"/>
        <w:spacing w:line="360" w:lineRule="auto"/>
        <w:ind w:firstLineChars="200" w:firstLine="560"/>
        <w:rPr>
          <w:rFonts w:asciiTheme="minorEastAsia" w:hAnsiTheme="minorEastAsia"/>
          <w:sz w:val="28"/>
          <w:szCs w:val="28"/>
        </w:rPr>
      </w:pPr>
      <w:r w:rsidRPr="007573E6">
        <w:rPr>
          <w:rFonts w:asciiTheme="minorEastAsia" w:hAnsiTheme="minorEastAsia" w:hint="eastAsia"/>
          <w:sz w:val="28"/>
          <w:szCs w:val="28"/>
        </w:rPr>
        <w:t>为促进职工的身心健康，进一步规范上海有机所职工</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休养工作，根据《关于进一步规范职工疗休养工作的意见》（</w:t>
      </w:r>
      <w:proofErr w:type="gramStart"/>
      <w:r w:rsidRPr="007573E6">
        <w:rPr>
          <w:rFonts w:asciiTheme="minorEastAsia" w:hAnsiTheme="minorEastAsia" w:hint="eastAsia"/>
          <w:sz w:val="28"/>
          <w:szCs w:val="28"/>
        </w:rPr>
        <w:t>沪工总保</w:t>
      </w:r>
      <w:proofErr w:type="gramEnd"/>
      <w:r w:rsidRPr="007573E6">
        <w:rPr>
          <w:rFonts w:asciiTheme="minorEastAsia" w:hAnsiTheme="minorEastAsia" w:hint="eastAsia"/>
          <w:sz w:val="28"/>
          <w:szCs w:val="28"/>
        </w:rPr>
        <w:t>【2014】44号）、《关于进一步加强本市机关事业单位工作人员疗休养工作管理的试行意见》（沪府办【2015】64号）、《关于加强服务职工经费保障的意见》（</w:t>
      </w:r>
      <w:proofErr w:type="gramStart"/>
      <w:r w:rsidRPr="007573E6">
        <w:rPr>
          <w:rFonts w:asciiTheme="minorEastAsia" w:hAnsiTheme="minorEastAsia" w:hint="eastAsia"/>
          <w:sz w:val="28"/>
          <w:szCs w:val="28"/>
        </w:rPr>
        <w:t>沪工总</w:t>
      </w:r>
      <w:proofErr w:type="gramEnd"/>
      <w:r w:rsidRPr="007573E6">
        <w:rPr>
          <w:rFonts w:asciiTheme="minorEastAsia" w:hAnsiTheme="minorEastAsia" w:hint="eastAsia"/>
          <w:sz w:val="28"/>
          <w:szCs w:val="28"/>
        </w:rPr>
        <w:t>发【2017】7号）等有关规定，结合上海有机所实际情况，对职工</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休养做如下规定：</w:t>
      </w:r>
    </w:p>
    <w:p w:rsidR="003D2A18" w:rsidRPr="007573E6" w:rsidRDefault="003D2A18" w:rsidP="003D2A18">
      <w:pPr>
        <w:adjustRightInd w:val="0"/>
        <w:snapToGrid w:val="0"/>
        <w:spacing w:line="360" w:lineRule="auto"/>
        <w:rPr>
          <w:rFonts w:asciiTheme="minorEastAsia" w:hAnsiTheme="minorEastAsia"/>
          <w:b/>
          <w:sz w:val="28"/>
          <w:szCs w:val="28"/>
        </w:rPr>
      </w:pPr>
      <w:r w:rsidRPr="007573E6">
        <w:rPr>
          <w:rFonts w:asciiTheme="minorEastAsia" w:hAnsiTheme="minorEastAsia" w:hint="eastAsia"/>
          <w:b/>
          <w:sz w:val="28"/>
          <w:szCs w:val="28"/>
        </w:rPr>
        <w:t>一、疗休养对象和要求</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1、入所工作满5年的职工，可分期、分批参加</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2、以下四类对象可优先安排参加</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休养：获得上海市及以上劳动模范、先进生产（工作）者等荣誉称号的职工；获评上一年度考核优秀的职工；上一年度参加</w:t>
      </w:r>
      <w:r w:rsidRPr="007573E6">
        <w:rPr>
          <w:rFonts w:asciiTheme="minorEastAsia" w:hAnsiTheme="minorEastAsia"/>
          <w:sz w:val="28"/>
          <w:szCs w:val="28"/>
        </w:rPr>
        <w:t>义务献血</w:t>
      </w:r>
      <w:r w:rsidRPr="007573E6">
        <w:rPr>
          <w:rFonts w:asciiTheme="minorEastAsia" w:hAnsiTheme="minorEastAsia" w:hint="eastAsia"/>
          <w:sz w:val="28"/>
          <w:szCs w:val="28"/>
        </w:rPr>
        <w:t>的职工;即将退休（2年内）的职工。</w:t>
      </w:r>
    </w:p>
    <w:p w:rsidR="003D2A18" w:rsidRPr="007573E6" w:rsidRDefault="003D2A18" w:rsidP="003D2A18">
      <w:pPr>
        <w:adjustRightInd w:val="0"/>
        <w:snapToGrid w:val="0"/>
        <w:spacing w:line="360" w:lineRule="auto"/>
        <w:rPr>
          <w:rFonts w:asciiTheme="minorEastAsia" w:hAnsiTheme="minorEastAsia"/>
          <w:b/>
          <w:sz w:val="28"/>
          <w:szCs w:val="28"/>
        </w:rPr>
      </w:pPr>
    </w:p>
    <w:p w:rsidR="003D2A18" w:rsidRPr="007573E6" w:rsidRDefault="003D2A18" w:rsidP="003D2A18">
      <w:pPr>
        <w:adjustRightInd w:val="0"/>
        <w:snapToGrid w:val="0"/>
        <w:spacing w:line="360" w:lineRule="auto"/>
        <w:rPr>
          <w:rFonts w:asciiTheme="minorEastAsia" w:hAnsiTheme="minorEastAsia"/>
          <w:b/>
          <w:sz w:val="28"/>
          <w:szCs w:val="28"/>
        </w:rPr>
      </w:pPr>
      <w:r w:rsidRPr="007573E6">
        <w:rPr>
          <w:rFonts w:asciiTheme="minorEastAsia" w:hAnsiTheme="minorEastAsia" w:hint="eastAsia"/>
          <w:b/>
          <w:sz w:val="28"/>
          <w:szCs w:val="28"/>
        </w:rPr>
        <w:t>二、疗休养时间及费用标准</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1、职工参加</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休养原则上4年内不重复安排，每次</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休养时间一般不超过八天（含往返路程时间）；人均</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休养费用不超过5000元（从单位福利费中支出），超过部分个人自付。</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2、每轮</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休养周期为4年，4年之内不报名参加</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休养的职工视作自动放弃本轮</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w:t>
      </w:r>
    </w:p>
    <w:p w:rsidR="003D2A18" w:rsidRPr="007573E6" w:rsidRDefault="003D2A18" w:rsidP="003D2A18">
      <w:pPr>
        <w:adjustRightInd w:val="0"/>
        <w:snapToGrid w:val="0"/>
        <w:spacing w:line="360" w:lineRule="auto"/>
        <w:rPr>
          <w:rFonts w:asciiTheme="minorEastAsia" w:hAnsiTheme="minorEastAsia"/>
          <w:b/>
          <w:sz w:val="28"/>
          <w:szCs w:val="28"/>
        </w:rPr>
      </w:pPr>
    </w:p>
    <w:p w:rsidR="003D2A18" w:rsidRPr="007573E6" w:rsidRDefault="003D2A18" w:rsidP="003D2A18">
      <w:pPr>
        <w:adjustRightInd w:val="0"/>
        <w:snapToGrid w:val="0"/>
        <w:spacing w:line="360" w:lineRule="auto"/>
        <w:rPr>
          <w:rFonts w:asciiTheme="minorEastAsia" w:hAnsiTheme="minorEastAsia"/>
          <w:b/>
          <w:sz w:val="28"/>
          <w:szCs w:val="28"/>
        </w:rPr>
      </w:pPr>
      <w:r w:rsidRPr="007573E6">
        <w:rPr>
          <w:rFonts w:asciiTheme="minorEastAsia" w:hAnsiTheme="minorEastAsia" w:hint="eastAsia"/>
          <w:b/>
          <w:sz w:val="28"/>
          <w:szCs w:val="28"/>
        </w:rPr>
        <w:t>三、组织管理</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1、职工</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休养工作由所人力资源处统一管理，所工会负责职工</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休养计划、人员的组织和具体实施。</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lastRenderedPageBreak/>
        <w:t>2、原则上</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休养每年组织一次（1批）或每两年组织一次（2批），时间安排在高温假期间；每批</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休养总人数原则上不超过符合条件职工1/4的比例。</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3、各分工会按分配的名额和相关规定，组织职工自愿报名，报名人数超出名额的，优先安排本方案第</w:t>
      </w:r>
      <w:r>
        <w:rPr>
          <w:rFonts w:asciiTheme="minorEastAsia" w:hAnsiTheme="minorEastAsia" w:hint="eastAsia"/>
          <w:sz w:val="28"/>
          <w:szCs w:val="28"/>
        </w:rPr>
        <w:t>一</w:t>
      </w:r>
      <w:r w:rsidRPr="007573E6">
        <w:rPr>
          <w:rFonts w:asciiTheme="minorEastAsia" w:hAnsiTheme="minorEastAsia" w:hint="eastAsia"/>
          <w:sz w:val="28"/>
          <w:szCs w:val="28"/>
        </w:rPr>
        <w:t>条第（2）款对象，其余按年龄排序，长者优先。</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4、如分配至各分工会的名额有空余，由所工会根据具体情况，统一调整。</w:t>
      </w:r>
    </w:p>
    <w:p w:rsidR="003D2A18" w:rsidRPr="007573E6" w:rsidRDefault="003D2A18" w:rsidP="003D2A18">
      <w:pPr>
        <w:adjustRightInd w:val="0"/>
        <w:snapToGrid w:val="0"/>
        <w:spacing w:line="360" w:lineRule="auto"/>
        <w:rPr>
          <w:rFonts w:asciiTheme="minorEastAsia" w:hAnsiTheme="minorEastAsia"/>
          <w:b/>
          <w:sz w:val="28"/>
          <w:szCs w:val="28"/>
        </w:rPr>
      </w:pPr>
    </w:p>
    <w:p w:rsidR="003D2A18" w:rsidRPr="007573E6" w:rsidRDefault="003D2A18" w:rsidP="003D2A18">
      <w:pPr>
        <w:adjustRightInd w:val="0"/>
        <w:snapToGrid w:val="0"/>
        <w:spacing w:line="360" w:lineRule="auto"/>
        <w:rPr>
          <w:rFonts w:asciiTheme="minorEastAsia" w:hAnsiTheme="minorEastAsia"/>
          <w:b/>
          <w:sz w:val="28"/>
          <w:szCs w:val="28"/>
        </w:rPr>
      </w:pPr>
      <w:r w:rsidRPr="007573E6">
        <w:rPr>
          <w:rFonts w:asciiTheme="minorEastAsia" w:hAnsiTheme="minorEastAsia" w:hint="eastAsia"/>
          <w:b/>
          <w:sz w:val="28"/>
          <w:szCs w:val="28"/>
        </w:rPr>
        <w:t>四、疗休养原则</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1、疗休养地点不安排跨省（自治区、直辖市），以有资质的疗休养院所为主。</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2、职工</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休养以休息休养为主，可以就近适当安排参观考察，不安排收费旅游景点的相关活动。</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3、不以货币、实物、有价卡券等任何形式对放弃</w:t>
      </w:r>
      <w:proofErr w:type="gramStart"/>
      <w:r w:rsidRPr="007573E6">
        <w:rPr>
          <w:rFonts w:asciiTheme="minorEastAsia" w:hAnsiTheme="minorEastAsia" w:hint="eastAsia"/>
          <w:sz w:val="28"/>
          <w:szCs w:val="28"/>
        </w:rPr>
        <w:t>疗</w:t>
      </w:r>
      <w:proofErr w:type="gramEnd"/>
      <w:r w:rsidRPr="007573E6">
        <w:rPr>
          <w:rFonts w:asciiTheme="minorEastAsia" w:hAnsiTheme="minorEastAsia" w:hint="eastAsia"/>
          <w:sz w:val="28"/>
          <w:szCs w:val="28"/>
        </w:rPr>
        <w:t>休养的职工给予补偿。</w:t>
      </w:r>
    </w:p>
    <w:p w:rsidR="003D2A18" w:rsidRPr="007573E6" w:rsidRDefault="003D2A18" w:rsidP="003D2A18">
      <w:pPr>
        <w:adjustRightInd w:val="0"/>
        <w:snapToGrid w:val="0"/>
        <w:spacing w:line="360" w:lineRule="auto"/>
        <w:rPr>
          <w:rFonts w:asciiTheme="minorEastAsia" w:hAnsiTheme="minorEastAsia"/>
          <w:sz w:val="28"/>
          <w:szCs w:val="28"/>
        </w:rPr>
      </w:pPr>
    </w:p>
    <w:p w:rsidR="003D2A18" w:rsidRPr="007573E6" w:rsidRDefault="003D2A18" w:rsidP="003D2A18">
      <w:pPr>
        <w:adjustRightInd w:val="0"/>
        <w:snapToGrid w:val="0"/>
        <w:spacing w:line="360" w:lineRule="auto"/>
        <w:rPr>
          <w:rFonts w:asciiTheme="minorEastAsia" w:hAnsiTheme="minorEastAsia"/>
          <w:b/>
          <w:sz w:val="28"/>
          <w:szCs w:val="28"/>
        </w:rPr>
      </w:pPr>
      <w:r w:rsidRPr="007573E6">
        <w:rPr>
          <w:rFonts w:asciiTheme="minorEastAsia" w:hAnsiTheme="minorEastAsia" w:hint="eastAsia"/>
          <w:b/>
          <w:sz w:val="28"/>
          <w:szCs w:val="28"/>
        </w:rPr>
        <w:t>五、其他</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1、本方案经职代会审议通过后从2018年开始执行。</w:t>
      </w: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2、本方案由所人力资源处、所工会负责解释。</w:t>
      </w:r>
    </w:p>
    <w:p w:rsidR="003D2A18" w:rsidRPr="007573E6" w:rsidRDefault="003D2A18" w:rsidP="003D2A18">
      <w:pPr>
        <w:adjustRightInd w:val="0"/>
        <w:snapToGrid w:val="0"/>
        <w:spacing w:line="360" w:lineRule="auto"/>
        <w:ind w:firstLineChars="1300" w:firstLine="3640"/>
        <w:rPr>
          <w:rFonts w:asciiTheme="minorEastAsia" w:hAnsiTheme="minorEastAsia"/>
          <w:sz w:val="28"/>
          <w:szCs w:val="28"/>
        </w:rPr>
      </w:pPr>
    </w:p>
    <w:p w:rsidR="003D2A18" w:rsidRPr="007573E6" w:rsidRDefault="003D2A18" w:rsidP="003D2A18">
      <w:pPr>
        <w:adjustRightInd w:val="0"/>
        <w:snapToGrid w:val="0"/>
        <w:spacing w:line="360" w:lineRule="auto"/>
        <w:rPr>
          <w:rFonts w:asciiTheme="minorEastAsia" w:hAnsiTheme="minorEastAsia"/>
          <w:sz w:val="28"/>
          <w:szCs w:val="28"/>
        </w:rPr>
      </w:pPr>
      <w:r w:rsidRPr="007573E6">
        <w:rPr>
          <w:rFonts w:asciiTheme="minorEastAsia" w:hAnsiTheme="minorEastAsia" w:hint="eastAsia"/>
          <w:sz w:val="28"/>
          <w:szCs w:val="28"/>
        </w:rPr>
        <w:t>:                      中国科学院上海有机化学研究所</w:t>
      </w:r>
    </w:p>
    <w:p w:rsidR="003D2A18" w:rsidRDefault="003D2A18" w:rsidP="003D2A18">
      <w:pPr>
        <w:adjustRightInd w:val="0"/>
        <w:snapToGrid w:val="0"/>
        <w:spacing w:line="360" w:lineRule="auto"/>
        <w:ind w:firstLineChars="1500" w:firstLine="4200"/>
        <w:rPr>
          <w:rFonts w:asciiTheme="minorEastAsia" w:hAnsiTheme="minorEastAsia"/>
          <w:sz w:val="28"/>
          <w:szCs w:val="28"/>
        </w:rPr>
      </w:pPr>
      <w:r w:rsidRPr="007573E6">
        <w:rPr>
          <w:rFonts w:asciiTheme="minorEastAsia" w:hAnsiTheme="minorEastAsia" w:hint="eastAsia"/>
          <w:sz w:val="28"/>
          <w:szCs w:val="28"/>
        </w:rPr>
        <w:t>2018年4月8日</w:t>
      </w:r>
    </w:p>
    <w:p w:rsidR="001871A2" w:rsidRDefault="001871A2">
      <w:bookmarkStart w:id="0" w:name="_GoBack"/>
      <w:bookmarkEnd w:id="0"/>
    </w:p>
    <w:sectPr w:rsidR="00187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18"/>
    <w:rsid w:val="001871A2"/>
    <w:rsid w:val="003D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E744B-4E98-4264-A0F0-F5376394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A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787</Characters>
  <Application>Microsoft Office Word</Application>
  <DocSecurity>0</DocSecurity>
  <Lines>6</Lines>
  <Paragraphs>1</Paragraphs>
  <ScaleCrop>false</ScaleCrop>
  <Company>SIOC</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林芳</dc:creator>
  <cp:keywords/>
  <dc:description/>
  <cp:lastModifiedBy>林芳</cp:lastModifiedBy>
  <cp:revision>1</cp:revision>
  <dcterms:created xsi:type="dcterms:W3CDTF">2018-05-23T08:55:00Z</dcterms:created>
  <dcterms:modified xsi:type="dcterms:W3CDTF">2018-05-23T08:55:00Z</dcterms:modified>
</cp:coreProperties>
</file>