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EABB">
      <w:pPr>
        <w:spacing w:line="56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bookmarkStart w:id="0" w:name="OLE_LINK74"/>
      <w:bookmarkStart w:id="1" w:name="OLE_LINK73"/>
      <w:bookmarkStart w:id="2" w:name="OLE_LINK82"/>
      <w:r>
        <w:rPr>
          <w:rFonts w:ascii="Times New Roman" w:hAnsi="Times New Roman" w:eastAsia="华文中宋" w:cs="Times New Roman"/>
          <w:sz w:val="44"/>
          <w:szCs w:val="44"/>
        </w:rPr>
        <w:t>申请材料</w:t>
      </w:r>
      <w:r>
        <w:rPr>
          <w:rFonts w:hint="eastAsia" w:ascii="Times New Roman" w:hAnsi="Times New Roman" w:eastAsia="华文中宋" w:cs="Times New Roman"/>
          <w:sz w:val="44"/>
          <w:szCs w:val="44"/>
        </w:rPr>
        <w:t>及要求</w:t>
      </w:r>
    </w:p>
    <w:p w14:paraId="6442C511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435B1A86">
      <w:pPr>
        <w:spacing w:line="560" w:lineRule="exact"/>
        <w:ind w:firstLine="638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一、设站单位线下遴选环节</w:t>
      </w:r>
    </w:p>
    <w:p w14:paraId="10409CE5">
      <w:pPr>
        <w:spacing w:line="560" w:lineRule="exact"/>
        <w:ind w:firstLine="63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除《申请表》外，申请人还需提供以下申请材料原件及复印件，其中原件由设站单位核验后退还，复印件作为《申请表》附件。包括但不限于：</w:t>
      </w:r>
    </w:p>
    <w:p w14:paraId="142E658F">
      <w:pPr>
        <w:spacing w:line="560" w:lineRule="exact"/>
        <w:ind w:firstLine="63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（一）身份材料。身份证；本科阶段至今的学位证、毕业证，已获得博士学位的申请人须提供博士学位证；暂未获得博士学位证的申请人应提供博士学位论文答辩决议书或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所在学校出具当年可授予学位的证明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D9C8936">
      <w:pPr>
        <w:spacing w:line="560" w:lineRule="exact"/>
        <w:ind w:firstLine="63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（二）学术及科研成果材料。近三年代表申请人最高学术水平和科研成果的论文、课题、专著、专利或奖励等（要求为一</w:t>
      </w:r>
      <w:bookmarkStart w:id="3" w:name="_GoBack"/>
      <w:bookmarkEnd w:id="3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作或通讯作者，共同一作不可超过3位），可以从以上类型材料中任选，但总数不超过3个。其中：论文和专著提供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封面及相关信息页（须体现作者排名情况、发表期刊、影响因子等情况），专利和奖励提供证书。</w:t>
      </w:r>
    </w:p>
    <w:p w14:paraId="55974975">
      <w:pPr>
        <w:spacing w:line="560" w:lineRule="exact"/>
        <w:ind w:firstLine="63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（三）博士导师推荐意见或博士后合作导师推荐意见。</w:t>
      </w:r>
    </w:p>
    <w:p w14:paraId="268B6054">
      <w:pPr>
        <w:spacing w:line="560" w:lineRule="exact"/>
        <w:ind w:firstLine="63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（四）突破年龄限制的女性博士后，应提供子女出生证明。</w:t>
      </w:r>
    </w:p>
    <w:p w14:paraId="372E89A0">
      <w:pPr>
        <w:spacing w:line="560" w:lineRule="exact"/>
        <w:ind w:firstLine="638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二、线上申报环节</w:t>
      </w:r>
    </w:p>
    <w:p w14:paraId="75CA53A0">
      <w:pPr>
        <w:spacing w:line="560" w:lineRule="exact"/>
        <w:ind w:firstLine="63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（一）申请书、附件</w:t>
      </w:r>
      <w:r>
        <w:rPr>
          <w:rFonts w:ascii="Times New Roman" w:hAnsi="Times New Roman" w:eastAsia="仿宋_GB2312" w:cs="Times New Roman"/>
          <w:sz w:val="32"/>
          <w:szCs w:val="32"/>
        </w:rPr>
        <w:t>原件扫描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成pdf文件，在线上填报时</w:t>
      </w:r>
      <w:r>
        <w:rPr>
          <w:rFonts w:ascii="Times New Roman" w:hAnsi="Times New Roman" w:eastAsia="仿宋_GB2312" w:cs="Times New Roman"/>
          <w:sz w:val="32"/>
          <w:szCs w:val="32"/>
        </w:rPr>
        <w:t>上传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至相应栏目内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070164CF">
      <w:pPr>
        <w:spacing w:line="560" w:lineRule="exact"/>
        <w:ind w:firstLine="614" w:firstLineChars="200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（二）纸质版申请材料由单位妥善保管，无需报送至市人才局。</w:t>
      </w:r>
    </w:p>
    <w:p w14:paraId="5AEB5BDC">
      <w:pPr>
        <w:spacing w:line="560" w:lineRule="exact"/>
        <w:ind w:firstLine="638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当年度入选国家“博新计划”的申请人，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仅需在系统内完成个人信息填报并上传《申请表》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bookmarkEnd w:id="0"/>
      <w:bookmarkEnd w:id="1"/>
      <w:bookmarkEnd w:id="2"/>
    </w:p>
    <w:p w14:paraId="5BF600D6"/>
    <w:sectPr>
      <w:footerReference r:id="rId3" w:type="default"/>
      <w:pgSz w:w="11906" w:h="16838"/>
      <w:pgMar w:top="1843" w:right="1474" w:bottom="1871" w:left="1474" w:header="851" w:footer="1134" w:gutter="0"/>
      <w:cols w:space="720" w:num="1"/>
      <w:docGrid w:type="linesAndChars" w:linePitch="579" w:charSpace="-2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A867">
    <w:pPr>
      <w:pStyle w:val="2"/>
      <w:framePr w:w="1395" w:hSpace="397" w:wrap="around" w:vAnchor="text" w:hAnchor="page" w:x="14289" w:y="256"/>
      <w:jc w:val="both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402805D3">
    <w:pPr>
      <w:pStyle w:val="2"/>
      <w:tabs>
        <w:tab w:val="clear" w:pos="4153"/>
        <w:tab w:val="clear" w:pos="8306"/>
      </w:tabs>
      <w:ind w:right="7550"/>
      <w:rPr>
        <w:rFonts w:ascii="宋体" w:hAnsi="宋体" w:eastAsia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ED"/>
    <w:rsid w:val="001F71BC"/>
    <w:rsid w:val="002021FD"/>
    <w:rsid w:val="005D54EE"/>
    <w:rsid w:val="00B449ED"/>
    <w:rsid w:val="00BB0094"/>
    <w:rsid w:val="00C00161"/>
    <w:rsid w:val="00C970BE"/>
    <w:rsid w:val="30150931"/>
    <w:rsid w:val="413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486</Characters>
  <Lines>3</Lines>
  <Paragraphs>1</Paragraphs>
  <TotalTime>6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2025-09-02T04:55:00Z</dcterms:created>
  <dc:creator>内训</dc:creator>
  <cp:lastModifiedBy>WPS_1648979801</cp:lastModifiedBy>
  <dcterms:modified xsi:type="dcterms:W3CDTF">2025-09-04T02:13:19Z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eyJoZGlkIjoiYjg2ZWNkMGRkZDdjM2Y0Yjc3NzY1MWI2ZjEwZDI2MGEiLCJ1c2VySWQiOiIxMzU3NTE5OTY1In0=</vt:lpwstr>
  </property>
  <property fmtid="{D5CDD505-2E9C-101B-9397-08002B2CF9AE}" pid="3" name="KSOProductBuildVer">
    <vt:lpwstr>2052-12.1.0.21915</vt:lpwstr>
  </property>
  <property fmtid="{D5CDD505-2E9C-101B-9397-08002B2CF9AE}" pid="4" name="ICV">
    <vt:lpwstr>8381F9BC6BC9439A93EC7722FA849A09_12</vt:lpwstr>
  </property>
</Properties>
</file>